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ED" w:rsidRPr="00AB15FC" w:rsidRDefault="000F52ED" w:rsidP="000F52ED">
      <w:pPr>
        <w:spacing w:after="0" w:line="240" w:lineRule="auto"/>
        <w:ind w:firstLine="720"/>
        <w:rPr>
          <w:rFonts w:eastAsia="Times New Roman" w:cs="Times New Roman"/>
          <w:b/>
          <w:bCs/>
          <w:iCs/>
          <w:color w:val="000000"/>
          <w:sz w:val="3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>ĐẢNG BỘ TỈNH QUẢNG NAM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                                                                         </w:t>
      </w:r>
      <w:r w:rsidRPr="00AB15FC">
        <w:rPr>
          <w:rFonts w:eastAsia="Times New Roman" w:cs="Times New Roman" w:hint="eastAsia"/>
          <w:b/>
          <w:bCs/>
          <w:iCs/>
          <w:color w:val="000000"/>
          <w:sz w:val="30"/>
          <w:szCs w:val="20"/>
          <w:u w:val="single"/>
        </w:rPr>
        <w:t>Đ</w:t>
      </w:r>
      <w:r w:rsidRPr="00AB15FC">
        <w:rPr>
          <w:rFonts w:eastAsia="Times New Roman" w:cs="Times New Roman"/>
          <w:b/>
          <w:bCs/>
          <w:iCs/>
          <w:color w:val="000000"/>
          <w:sz w:val="30"/>
          <w:szCs w:val="20"/>
          <w:u w:val="single"/>
        </w:rPr>
        <w:t>ẢNG CỘNG SẢN VIỆT NAM</w:t>
      </w:r>
    </w:p>
    <w:p w:rsidR="000F52ED" w:rsidRPr="00AB15FC" w:rsidRDefault="000F52ED" w:rsidP="000F52ED">
      <w:pPr>
        <w:spacing w:after="0" w:line="240" w:lineRule="auto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ab/>
        <w:t xml:space="preserve">        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>THÀNH UỶ TAM KỲ</w:t>
      </w:r>
    </w:p>
    <w:p w:rsidR="000F52ED" w:rsidRPr="00AB15FC" w:rsidRDefault="000F52ED" w:rsidP="000F52ED">
      <w:pPr>
        <w:spacing w:after="0" w:line="240" w:lineRule="auto"/>
        <w:ind w:left="993" w:hanging="1713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                                           *</w:t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  <w:t xml:space="preserve">          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</w:t>
      </w:r>
      <w:r>
        <w:rPr>
          <w:rFonts w:eastAsia="Times New Roman" w:cs="Times New Roman"/>
          <w:bCs/>
          <w:i/>
          <w:iCs/>
          <w:color w:val="000000"/>
          <w:szCs w:val="20"/>
        </w:rPr>
        <w:t xml:space="preserve">Tam Kỳ, ngày 21 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 xml:space="preserve">tháng </w:t>
      </w:r>
      <w:r>
        <w:rPr>
          <w:rFonts w:eastAsia="Times New Roman" w:cs="Times New Roman"/>
          <w:bCs/>
          <w:i/>
          <w:iCs/>
          <w:color w:val="000000"/>
          <w:szCs w:val="20"/>
        </w:rPr>
        <w:t>02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 xml:space="preserve"> n</w:t>
      </w:r>
      <w:r w:rsidRPr="00AB15FC">
        <w:rPr>
          <w:rFonts w:eastAsia="Times New Roman" w:cs="Times New Roman" w:hint="eastAsia"/>
          <w:bCs/>
          <w:i/>
          <w:iCs/>
          <w:color w:val="000000"/>
          <w:szCs w:val="20"/>
        </w:rPr>
        <w:t>ă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>m 20</w:t>
      </w:r>
      <w:r>
        <w:rPr>
          <w:rFonts w:eastAsia="Times New Roman" w:cs="Times New Roman"/>
          <w:bCs/>
          <w:i/>
          <w:iCs/>
          <w:color w:val="000000"/>
          <w:szCs w:val="20"/>
        </w:rPr>
        <w:t>20</w:t>
      </w:r>
    </w:p>
    <w:p w:rsidR="000F52ED" w:rsidRPr="00AB15FC" w:rsidRDefault="000F52ED" w:rsidP="000F52ED">
      <w:pPr>
        <w:spacing w:after="0" w:line="240" w:lineRule="auto"/>
        <w:ind w:left="993" w:hanging="1713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   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                          Số 226</w:t>
      </w: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-LT/TU                        </w:t>
      </w:r>
    </w:p>
    <w:p w:rsidR="000F52ED" w:rsidRDefault="000F52ED" w:rsidP="000F52ED">
      <w:pPr>
        <w:spacing w:after="0" w:line="240" w:lineRule="auto"/>
        <w:ind w:left="993" w:hanging="1713"/>
        <w:jc w:val="center"/>
        <w:rPr>
          <w:rFonts w:eastAsia="Times New Roman" w:cs="Times New Roman"/>
          <w:b/>
          <w:bCs/>
          <w:iCs/>
          <w:color w:val="000000"/>
          <w:sz w:val="10"/>
          <w:szCs w:val="24"/>
        </w:rPr>
      </w:pPr>
    </w:p>
    <w:p w:rsidR="000F52ED" w:rsidRDefault="000F52ED" w:rsidP="000F52ED">
      <w:pPr>
        <w:spacing w:after="0" w:line="240" w:lineRule="auto"/>
        <w:ind w:left="993" w:hanging="1713"/>
        <w:jc w:val="center"/>
        <w:rPr>
          <w:rFonts w:eastAsia="Times New Roman" w:cs="Times New Roman"/>
          <w:b/>
          <w:bCs/>
          <w:iCs/>
          <w:color w:val="000000"/>
          <w:sz w:val="10"/>
          <w:szCs w:val="24"/>
        </w:rPr>
      </w:pPr>
    </w:p>
    <w:p w:rsidR="000F52ED" w:rsidRPr="00AB15FC" w:rsidRDefault="000F52ED" w:rsidP="000F52ED">
      <w:pPr>
        <w:tabs>
          <w:tab w:val="left" w:pos="5021"/>
        </w:tabs>
        <w:spacing w:after="0" w:line="240" w:lineRule="auto"/>
        <w:ind w:right="-1009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>LỊCH CÔNG TÁC TUẦN CỦA BAN THƯỜNG VỤ THÀNH ỦY</w:t>
      </w:r>
    </w:p>
    <w:p w:rsidR="000F52ED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Từ ngày 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24/02/2020 </w:t>
      </w:r>
      <w:r w:rsidRPr="00AB15FC">
        <w:rPr>
          <w:rFonts w:eastAsia="Times New Roman" w:cs="Times New Roman" w:hint="eastAsia"/>
          <w:b/>
          <w:bCs/>
          <w:iCs/>
          <w:color w:val="000000"/>
          <w:sz w:val="20"/>
          <w:szCs w:val="20"/>
        </w:rPr>
        <w:t>đ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ến ngày 28/02/2020 </w:t>
      </w:r>
    </w:p>
    <w:p w:rsidR="000F52ED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20"/>
        <w:gridCol w:w="6480"/>
        <w:gridCol w:w="1661"/>
        <w:gridCol w:w="3119"/>
        <w:gridCol w:w="1451"/>
        <w:gridCol w:w="1276"/>
      </w:tblGrid>
      <w:tr w:rsidR="000F52ED" w:rsidRPr="00AB15FC" w:rsidTr="00AC6297">
        <w:trPr>
          <w:trHeight w:val="872"/>
          <w:jc w:val="center"/>
        </w:trPr>
        <w:tc>
          <w:tcPr>
            <w:tcW w:w="1565" w:type="dxa"/>
            <w:gridSpan w:val="2"/>
            <w:vAlign w:val="center"/>
          </w:tcPr>
          <w:p w:rsidR="000F52ED" w:rsidRPr="00AB15FC" w:rsidRDefault="000F52ED" w:rsidP="00AC62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Thứ, ngày, tháng</w:t>
            </w:r>
          </w:p>
        </w:tc>
        <w:tc>
          <w:tcPr>
            <w:tcW w:w="6480" w:type="dxa"/>
            <w:vAlign w:val="center"/>
          </w:tcPr>
          <w:p w:rsidR="000F52ED" w:rsidRPr="00AB15FC" w:rsidRDefault="000F52ED" w:rsidP="00AC629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Nội dung làm việc</w:t>
            </w:r>
          </w:p>
        </w:tc>
        <w:tc>
          <w:tcPr>
            <w:tcW w:w="1661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ịa </w:t>
            </w: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iểm</w:t>
            </w:r>
          </w:p>
        </w:tc>
        <w:tc>
          <w:tcPr>
            <w:tcW w:w="3119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Thành phần tham dự </w:t>
            </w:r>
          </w:p>
        </w:tc>
        <w:tc>
          <w:tcPr>
            <w:tcW w:w="1451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Lãnh đạo</w:t>
            </w:r>
          </w:p>
          <w:p w:rsidR="000F52ED" w:rsidRPr="00AB15FC" w:rsidRDefault="000F52ED" w:rsidP="00AC629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Văn phòng &amp; Chuyên viên</w:t>
            </w:r>
          </w:p>
        </w:tc>
        <w:tc>
          <w:tcPr>
            <w:tcW w:w="1276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Ghi chú</w:t>
            </w:r>
          </w:p>
        </w:tc>
      </w:tr>
      <w:tr w:rsidR="000F52ED" w:rsidRPr="00AB15FC" w:rsidTr="00AC6297">
        <w:trPr>
          <w:trHeight w:val="403"/>
          <w:jc w:val="center"/>
        </w:trPr>
        <w:tc>
          <w:tcPr>
            <w:tcW w:w="845" w:type="dxa"/>
            <w:vMerge w:val="restart"/>
            <w:vAlign w:val="center"/>
          </w:tcPr>
          <w:p w:rsidR="000F52ED" w:rsidRPr="00AB15FC" w:rsidRDefault="000F52ED" w:rsidP="00AC629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hai (24/02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0F52ED" w:rsidRDefault="004A2215" w:rsidP="00AC629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A2215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- </w:t>
            </w:r>
            <w:r w:rsidR="005B6FFD" w:rsidRPr="004A2215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7h30</w:t>
            </w:r>
            <w:r w:rsidR="005B6FFD">
              <w:rPr>
                <w:rFonts w:eastAsia="Times New Roman" w:cs="Times New Roman"/>
                <w:bCs/>
                <w:iCs/>
                <w:sz w:val="16"/>
                <w:szCs w:val="16"/>
              </w:rPr>
              <w:t>: A</w:t>
            </w:r>
            <w:r w:rsidR="00422234">
              <w:rPr>
                <w:rFonts w:eastAsia="Times New Roman" w:cs="Times New Roman"/>
                <w:bCs/>
                <w:iCs/>
                <w:sz w:val="16"/>
                <w:szCs w:val="16"/>
              </w:rPr>
              <w:t>. Quang – BT, CT UBND chủ trì họp giao ban UBND thành phố.</w:t>
            </w:r>
          </w:p>
          <w:p w:rsidR="00422234" w:rsidRPr="00AB15FC" w:rsidRDefault="00422234" w:rsidP="00AC629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Ảnh – PBT làm việc tại cơ quan.</w:t>
            </w:r>
          </w:p>
        </w:tc>
        <w:tc>
          <w:tcPr>
            <w:tcW w:w="1661" w:type="dxa"/>
          </w:tcPr>
          <w:p w:rsidR="000F52ED" w:rsidRPr="00AB15FC" w:rsidRDefault="00422234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1 UBND</w:t>
            </w:r>
          </w:p>
        </w:tc>
        <w:tc>
          <w:tcPr>
            <w:tcW w:w="3119" w:type="dxa"/>
          </w:tcPr>
          <w:p w:rsidR="000F52ED" w:rsidRPr="00AB15FC" w:rsidRDefault="000F52ED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0F52ED" w:rsidRPr="00AB15FC" w:rsidRDefault="000F52ED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F52ED" w:rsidRPr="00AB15FC" w:rsidRDefault="000F52ED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F52ED" w:rsidRPr="00AB15FC" w:rsidTr="00AC6297">
        <w:trPr>
          <w:trHeight w:val="276"/>
          <w:jc w:val="center"/>
        </w:trPr>
        <w:tc>
          <w:tcPr>
            <w:tcW w:w="845" w:type="dxa"/>
            <w:vMerge/>
            <w:vAlign w:val="center"/>
          </w:tcPr>
          <w:p w:rsidR="000F52ED" w:rsidRPr="00AB15FC" w:rsidRDefault="000F52ED" w:rsidP="00AC629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F52ED" w:rsidRDefault="000F52ED" w:rsidP="00AC629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0F52ED" w:rsidRPr="002E1C70" w:rsidRDefault="00B404CF" w:rsidP="00AC6297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B404CF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B404CF">
              <w:rPr>
                <w:sz w:val="16"/>
                <w:szCs w:val="16"/>
              </w:rPr>
              <w:t>A. Quang</w:t>
            </w:r>
            <w:r>
              <w:rPr>
                <w:sz w:val="16"/>
                <w:szCs w:val="16"/>
              </w:rPr>
              <w:t xml:space="preserve"> – BT, CT UBND dự</w:t>
            </w:r>
            <w:r w:rsidRPr="00B404CF">
              <w:rPr>
                <w:sz w:val="16"/>
                <w:szCs w:val="16"/>
              </w:rPr>
              <w:t xml:space="preserve"> Hội nghị tổng kết phong trào thi đua yêu nước năm 2019 Cụm thi đua các huyện, thị xã thành phố đồng bằng tỉnh Quảng Nam.</w:t>
            </w:r>
          </w:p>
        </w:tc>
        <w:tc>
          <w:tcPr>
            <w:tcW w:w="1661" w:type="dxa"/>
          </w:tcPr>
          <w:p w:rsidR="000F52ED" w:rsidRPr="00AB15FC" w:rsidRDefault="00B404CF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2, UBND huyện Núi Thành</w:t>
            </w:r>
          </w:p>
        </w:tc>
        <w:tc>
          <w:tcPr>
            <w:tcW w:w="3119" w:type="dxa"/>
          </w:tcPr>
          <w:p w:rsidR="000F52ED" w:rsidRPr="00AB15FC" w:rsidRDefault="00B404CF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Giấy mời riêng</w:t>
            </w:r>
          </w:p>
        </w:tc>
        <w:tc>
          <w:tcPr>
            <w:tcW w:w="1451" w:type="dxa"/>
          </w:tcPr>
          <w:p w:rsidR="000F52ED" w:rsidRPr="00AB15FC" w:rsidRDefault="000F52ED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F52ED" w:rsidRPr="00AB15FC" w:rsidRDefault="006709DE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</w:t>
            </w:r>
          </w:p>
        </w:tc>
      </w:tr>
      <w:tr w:rsidR="000F52ED" w:rsidRPr="00AB15FC" w:rsidTr="00AC6297">
        <w:trPr>
          <w:trHeight w:val="281"/>
          <w:jc w:val="center"/>
        </w:trPr>
        <w:tc>
          <w:tcPr>
            <w:tcW w:w="845" w:type="dxa"/>
            <w:vMerge w:val="restart"/>
            <w:vAlign w:val="center"/>
          </w:tcPr>
          <w:p w:rsidR="000F52ED" w:rsidRPr="00AB15FC" w:rsidRDefault="000F52ED" w:rsidP="00AC6297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ba 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25/02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0F52ED" w:rsidRDefault="00B404CF" w:rsidP="00AC629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</w:t>
            </w:r>
            <w:r w:rsidRPr="00B404CF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B404CF">
              <w:rPr>
                <w:sz w:val="16"/>
                <w:szCs w:val="16"/>
              </w:rPr>
              <w:t>A. Quang</w:t>
            </w:r>
            <w:r>
              <w:rPr>
                <w:sz w:val="16"/>
                <w:szCs w:val="16"/>
              </w:rPr>
              <w:t xml:space="preserve"> – BT, CT UBND chủ trì làm việc với Đảng ủy, UBND, UBMTTQVN phường Tân Thạnh, Hòa Thuận về giải quyết các vướng mắc liên quan đến công tác BT, GPMB</w:t>
            </w:r>
            <w:r w:rsidRPr="088409F2">
              <w:rPr>
                <w:sz w:val="16"/>
                <w:szCs w:val="16"/>
              </w:rPr>
              <w:t xml:space="preserve"> dự án đầu tư xây dựng nhà ở Khu đô thị kiểu mẫu Tây Bắc.</w:t>
            </w:r>
          </w:p>
          <w:p w:rsidR="00B404CF" w:rsidRPr="00DB01DC" w:rsidRDefault="00F6015D" w:rsidP="00AC629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Ảnh – PBT đi cơ sở.</w:t>
            </w:r>
          </w:p>
        </w:tc>
        <w:tc>
          <w:tcPr>
            <w:tcW w:w="1661" w:type="dxa"/>
          </w:tcPr>
          <w:p w:rsidR="000F52ED" w:rsidRDefault="00B404CF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HT UBND P. Tân Thạnh</w:t>
            </w:r>
          </w:p>
          <w:p w:rsidR="00B404CF" w:rsidRPr="00AB15FC" w:rsidRDefault="00B404CF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0F52ED" w:rsidRPr="00AB15FC" w:rsidRDefault="000F52ED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0F52ED" w:rsidRPr="00AB15FC" w:rsidRDefault="000F52ED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F52ED" w:rsidRPr="00AB15FC" w:rsidRDefault="000F52ED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F52ED" w:rsidRPr="00AB15FC" w:rsidTr="00AC6297">
        <w:trPr>
          <w:trHeight w:val="273"/>
          <w:jc w:val="center"/>
        </w:trPr>
        <w:tc>
          <w:tcPr>
            <w:tcW w:w="845" w:type="dxa"/>
            <w:vMerge/>
            <w:vAlign w:val="center"/>
          </w:tcPr>
          <w:p w:rsidR="000F52ED" w:rsidRPr="00AB15FC" w:rsidRDefault="000F52ED" w:rsidP="00AC6297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F52ED" w:rsidRDefault="000F52ED" w:rsidP="00AC629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5B6FFD" w:rsidRDefault="005B6FFD" w:rsidP="00B404CF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- 14</w:t>
            </w:r>
            <w:r w:rsidRPr="00B404CF">
              <w:rPr>
                <w:b/>
                <w:sz w:val="16"/>
                <w:szCs w:val="16"/>
              </w:rPr>
              <w:t>h00</w:t>
            </w:r>
            <w:r>
              <w:rPr>
                <w:sz w:val="16"/>
                <w:szCs w:val="16"/>
              </w:rPr>
              <w:t xml:space="preserve">: A. Quang – BT, CT UBND </w:t>
            </w:r>
            <w:r w:rsidRPr="08522AB7">
              <w:rPr>
                <w:sz w:val="16"/>
                <w:szCs w:val="16"/>
              </w:rPr>
              <w:t xml:space="preserve">đi thăm các đơn vị Y tế đóng </w:t>
            </w:r>
            <w:r>
              <w:rPr>
                <w:sz w:val="16"/>
                <w:szCs w:val="16"/>
              </w:rPr>
              <w:t xml:space="preserve">chân </w:t>
            </w:r>
            <w:r w:rsidRPr="08522AB7">
              <w:rPr>
                <w:sz w:val="16"/>
                <w:szCs w:val="16"/>
              </w:rPr>
              <w:t>trên địa bàn thành phố nhân kỷ niệm 65 năm Ngày Thầy thuốc Việt Nam (27/02/1955-27/02/2020).</w:t>
            </w:r>
          </w:p>
          <w:p w:rsidR="005B6FFD" w:rsidRPr="00AB15FC" w:rsidRDefault="005B6FFD" w:rsidP="00F6015D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</w:t>
            </w: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h0</w:t>
            </w:r>
            <w:r w:rsidRPr="00B404CF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="00F6015D">
              <w:rPr>
                <w:rFonts w:eastAsia="Times New Roman" w:cs="Times New Roman"/>
                <w:bCs/>
                <w:iCs/>
                <w:sz w:val="16"/>
                <w:szCs w:val="16"/>
              </w:rPr>
              <w:t>A. Ảnh – PBT d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ự </w:t>
            </w:r>
            <w:r w:rsidRPr="08C311A8">
              <w:rPr>
                <w:sz w:val="16"/>
                <w:szCs w:val="16"/>
              </w:rPr>
              <w:t>họp thông qua kế hoạch Chương trình công tác Nông thôn mới năm 2020.</w:t>
            </w:r>
          </w:p>
        </w:tc>
        <w:tc>
          <w:tcPr>
            <w:tcW w:w="1661" w:type="dxa"/>
          </w:tcPr>
          <w:p w:rsidR="005B6FFD" w:rsidRDefault="005B6FFD" w:rsidP="005B6FFD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5B6FFD" w:rsidRDefault="005B6FFD" w:rsidP="005B6FFD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5B6FFD" w:rsidRPr="00AB15FC" w:rsidRDefault="005B6FFD" w:rsidP="005B6FFD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2 UBND</w:t>
            </w:r>
          </w:p>
        </w:tc>
        <w:tc>
          <w:tcPr>
            <w:tcW w:w="3119" w:type="dxa"/>
          </w:tcPr>
          <w:p w:rsidR="000F52ED" w:rsidRPr="00AB15FC" w:rsidRDefault="00122DA0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Giao UBND TP chuẩn bị các điều kiện đi thăm</w:t>
            </w:r>
          </w:p>
        </w:tc>
        <w:tc>
          <w:tcPr>
            <w:tcW w:w="1451" w:type="dxa"/>
          </w:tcPr>
          <w:p w:rsidR="000F52ED" w:rsidRPr="00AB15FC" w:rsidRDefault="000F52ED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F52ED" w:rsidRPr="00AB15FC" w:rsidRDefault="005B6FFD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</w:t>
            </w:r>
          </w:p>
        </w:tc>
      </w:tr>
      <w:tr w:rsidR="000F52ED" w:rsidRPr="00AB15FC" w:rsidTr="00AC6297">
        <w:trPr>
          <w:trHeight w:val="407"/>
          <w:jc w:val="center"/>
        </w:trPr>
        <w:tc>
          <w:tcPr>
            <w:tcW w:w="845" w:type="dxa"/>
            <w:vMerge w:val="restart"/>
            <w:vAlign w:val="center"/>
          </w:tcPr>
          <w:p w:rsidR="000F52ED" w:rsidRPr="00AB15FC" w:rsidRDefault="000F52ED" w:rsidP="00AC629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tư</w:t>
            </w:r>
          </w:p>
          <w:p w:rsidR="000F52ED" w:rsidRDefault="000F52ED" w:rsidP="00AC629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26/02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0F52ED" w:rsidRPr="00AB15FC" w:rsidRDefault="000F52ED" w:rsidP="00AC629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0F52ED" w:rsidRDefault="005B6FFD" w:rsidP="00B404CF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</w:t>
            </w:r>
            <w:r w:rsidRPr="00B404CF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B404CF">
              <w:rPr>
                <w:sz w:val="16"/>
                <w:szCs w:val="16"/>
              </w:rPr>
              <w:t>A. Quang</w:t>
            </w:r>
            <w:r>
              <w:rPr>
                <w:sz w:val="16"/>
                <w:szCs w:val="16"/>
              </w:rPr>
              <w:t xml:space="preserve"> – BT, CT UBND</w:t>
            </w:r>
            <w:r>
              <w:rPr>
                <w:sz w:val="16"/>
                <w:szCs w:val="16"/>
              </w:rPr>
              <w:t xml:space="preserve"> chủ trì họp Hồi đồng kỷ luật thành phố.</w:t>
            </w:r>
          </w:p>
          <w:p w:rsidR="005B6FFD" w:rsidRDefault="002E6234" w:rsidP="00B404CF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- 9h00</w:t>
            </w:r>
            <w:r w:rsidR="005B6FFD" w:rsidRPr="005B6FFD">
              <w:rPr>
                <w:b/>
                <w:sz w:val="16"/>
                <w:szCs w:val="16"/>
              </w:rPr>
              <w:t>:</w:t>
            </w:r>
            <w:r w:rsidR="005B6FFD">
              <w:rPr>
                <w:sz w:val="16"/>
                <w:szCs w:val="16"/>
              </w:rPr>
              <w:t xml:space="preserve"> A. Quang – BT, CT UBND họp xét nâng lương trước thời hạn.</w:t>
            </w:r>
          </w:p>
          <w:p w:rsidR="00122DA0" w:rsidRPr="00C97A11" w:rsidRDefault="00122DA0" w:rsidP="00B404CF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22DA0">
              <w:rPr>
                <w:b/>
                <w:sz w:val="16"/>
                <w:szCs w:val="16"/>
              </w:rPr>
              <w:t xml:space="preserve"> </w:t>
            </w:r>
            <w:r w:rsidR="004C0C90">
              <w:rPr>
                <w:b/>
                <w:sz w:val="16"/>
                <w:szCs w:val="16"/>
              </w:rPr>
              <w:t>7h3</w:t>
            </w:r>
            <w:r w:rsidRPr="00122DA0">
              <w:rPr>
                <w:b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: A. Ảnh – PBT </w:t>
            </w:r>
            <w:r w:rsidRPr="08522AB7">
              <w:rPr>
                <w:sz w:val="16"/>
                <w:szCs w:val="16"/>
              </w:rPr>
              <w:t xml:space="preserve">đi thăm các đơn vị Y tế đóng </w:t>
            </w:r>
            <w:r>
              <w:rPr>
                <w:sz w:val="16"/>
                <w:szCs w:val="16"/>
              </w:rPr>
              <w:t xml:space="preserve">chân </w:t>
            </w:r>
            <w:r w:rsidRPr="08522AB7">
              <w:rPr>
                <w:sz w:val="16"/>
                <w:szCs w:val="16"/>
              </w:rPr>
              <w:t>trên địa bàn thành phố nhân kỷ niệm 65 năm Ngày Thầy thuốc Việt Nam (27/02/1955-27/02/2020).</w:t>
            </w:r>
          </w:p>
        </w:tc>
        <w:tc>
          <w:tcPr>
            <w:tcW w:w="1661" w:type="dxa"/>
          </w:tcPr>
          <w:p w:rsidR="000F52ED" w:rsidRPr="00AB15FC" w:rsidRDefault="005B6FFD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1 UBND</w:t>
            </w:r>
          </w:p>
        </w:tc>
        <w:tc>
          <w:tcPr>
            <w:tcW w:w="3119" w:type="dxa"/>
          </w:tcPr>
          <w:p w:rsidR="000F52ED" w:rsidRDefault="000F52ED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122DA0" w:rsidRDefault="00122DA0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122DA0" w:rsidRPr="00AB15FC" w:rsidRDefault="00122DA0" w:rsidP="00AC629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Giao UBND TP chuẩn bị các điều kiện đi thăm</w:t>
            </w:r>
          </w:p>
        </w:tc>
        <w:tc>
          <w:tcPr>
            <w:tcW w:w="1451" w:type="dxa"/>
          </w:tcPr>
          <w:p w:rsidR="000F52ED" w:rsidRPr="00AB15FC" w:rsidRDefault="000F52ED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F52ED" w:rsidRDefault="000F52ED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122DA0" w:rsidRDefault="00122DA0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122DA0" w:rsidRPr="00AB15FC" w:rsidRDefault="00122DA0" w:rsidP="00AC629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Phong</w:t>
            </w:r>
          </w:p>
        </w:tc>
      </w:tr>
      <w:tr w:rsidR="0094187A" w:rsidRPr="00AB15FC" w:rsidTr="00AC6297">
        <w:trPr>
          <w:trHeight w:val="284"/>
          <w:jc w:val="center"/>
        </w:trPr>
        <w:tc>
          <w:tcPr>
            <w:tcW w:w="845" w:type="dxa"/>
            <w:vMerge/>
            <w:vAlign w:val="center"/>
          </w:tcPr>
          <w:p w:rsidR="0094187A" w:rsidRPr="00AB15FC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187A" w:rsidRDefault="0094187A" w:rsidP="0094187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5B6FFD" w:rsidRDefault="005B6FFD" w:rsidP="005B6FFD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sz w:val="16"/>
                <w:szCs w:val="16"/>
                <w:lang w:val="pt-BR"/>
              </w:rPr>
            </w:pPr>
            <w:r w:rsidRPr="00B404CF">
              <w:rPr>
                <w:b/>
                <w:sz w:val="16"/>
                <w:szCs w:val="16"/>
                <w:lang w:val="pt-BR"/>
              </w:rPr>
              <w:t>- 14h00:</w:t>
            </w:r>
            <w:r>
              <w:rPr>
                <w:sz w:val="16"/>
                <w:szCs w:val="16"/>
                <w:lang w:val="pt-BR"/>
              </w:rPr>
              <w:t xml:space="preserve"> A. Quang – BT, CT UBND làm việc với Bảo hiểm xã hội tỉnh Quảng Nam về công tác phối hợp triển khai thực hiện chính sách BHXH, BHYT, BHTN  trên địa bàn thành phố.</w:t>
            </w:r>
          </w:p>
          <w:p w:rsidR="0094187A" w:rsidRPr="00AB15FC" w:rsidRDefault="0094187A" w:rsidP="00F6015D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5B6FFD" w:rsidRDefault="005B6FFD" w:rsidP="005B6FFD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1 UBND</w:t>
            </w:r>
          </w:p>
          <w:p w:rsidR="0094187A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4A2215" w:rsidRPr="00AB15FC" w:rsidRDefault="004A2215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4187A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F6015D" w:rsidRDefault="00F6015D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F6015D" w:rsidRPr="00AB15FC" w:rsidRDefault="00F6015D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4187A" w:rsidRPr="00AB15FC" w:rsidTr="00AC6297">
        <w:trPr>
          <w:trHeight w:val="275"/>
          <w:jc w:val="center"/>
        </w:trPr>
        <w:tc>
          <w:tcPr>
            <w:tcW w:w="845" w:type="dxa"/>
            <w:vMerge w:val="restart"/>
            <w:vAlign w:val="center"/>
          </w:tcPr>
          <w:p w:rsidR="0094187A" w:rsidRPr="00AB15FC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năm</w:t>
            </w:r>
          </w:p>
          <w:p w:rsidR="0094187A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(27/02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94187A" w:rsidRPr="00AB15FC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187A" w:rsidRPr="00D46C4A" w:rsidRDefault="0094187A" w:rsidP="0094187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94187A" w:rsidRPr="00AB15FC" w:rsidRDefault="0094187A" w:rsidP="0094187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011E3F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Họp Ban Thường vụ Thành ủy, cho ý kiến về công tác nhân sự Đại hội Đảng bộ thành phố nhiệm kỳ 2020 – 2025.</w:t>
            </w:r>
          </w:p>
        </w:tc>
        <w:tc>
          <w:tcPr>
            <w:tcW w:w="1661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</w:tc>
        <w:tc>
          <w:tcPr>
            <w:tcW w:w="3119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Mời các đ/c UVTV dự (Lịch thay GM). Giao BTC Thành ủy chuẩn bị nội dung b/c</w:t>
            </w:r>
          </w:p>
        </w:tc>
        <w:tc>
          <w:tcPr>
            <w:tcW w:w="1451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Hội - CVP</w:t>
            </w:r>
          </w:p>
        </w:tc>
        <w:tc>
          <w:tcPr>
            <w:tcW w:w="1276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4187A" w:rsidRPr="00AB15FC" w:rsidTr="00AC6297">
        <w:trPr>
          <w:trHeight w:val="257"/>
          <w:jc w:val="center"/>
        </w:trPr>
        <w:tc>
          <w:tcPr>
            <w:tcW w:w="845" w:type="dxa"/>
            <w:vMerge/>
            <w:vAlign w:val="center"/>
          </w:tcPr>
          <w:p w:rsidR="0094187A" w:rsidRPr="00AB15FC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187A" w:rsidRDefault="0094187A" w:rsidP="0094187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  <w:p w:rsidR="0094187A" w:rsidRDefault="0094187A" w:rsidP="0094187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0" w:type="dxa"/>
          </w:tcPr>
          <w:p w:rsidR="0094187A" w:rsidRDefault="0094187A" w:rsidP="0094187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sz w:val="16"/>
                <w:szCs w:val="16"/>
              </w:rPr>
            </w:pPr>
            <w:r w:rsidRPr="00B404CF">
              <w:rPr>
                <w:b/>
                <w:sz w:val="16"/>
                <w:szCs w:val="16"/>
                <w:lang w:val="pt-BR"/>
              </w:rPr>
              <w:t>- 14h00:</w:t>
            </w:r>
            <w:r>
              <w:rPr>
                <w:sz w:val="16"/>
                <w:szCs w:val="16"/>
                <w:lang w:val="pt-BR"/>
              </w:rPr>
              <w:t xml:space="preserve"> A. Quang – BT, CT UBND </w:t>
            </w:r>
            <w:r w:rsidRPr="00716F66">
              <w:rPr>
                <w:sz w:val="16"/>
                <w:szCs w:val="16"/>
              </w:rPr>
              <w:t>chủ</w:t>
            </w:r>
            <w:r>
              <w:rPr>
                <w:sz w:val="16"/>
                <w:szCs w:val="16"/>
              </w:rPr>
              <w:t xml:space="preserve"> trì </w:t>
            </w:r>
            <w:r w:rsidRPr="00716F66">
              <w:rPr>
                <w:sz w:val="16"/>
                <w:szCs w:val="16"/>
              </w:rPr>
              <w:t>họp Hội đồng thi đua khen thưởng thành phố năm 20</w:t>
            </w:r>
            <w:r>
              <w:rPr>
                <w:sz w:val="16"/>
                <w:szCs w:val="16"/>
              </w:rPr>
              <w:t>19</w:t>
            </w:r>
            <w:r w:rsidRPr="00716F66">
              <w:rPr>
                <w:sz w:val="16"/>
                <w:szCs w:val="16"/>
              </w:rPr>
              <w:t>.</w:t>
            </w:r>
          </w:p>
          <w:p w:rsidR="00F6015D" w:rsidRPr="00C97A11" w:rsidRDefault="00F6015D" w:rsidP="00F6015D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F6015D">
              <w:rPr>
                <w:b/>
                <w:sz w:val="16"/>
                <w:szCs w:val="16"/>
                <w:lang w:val="pt-BR"/>
              </w:rPr>
              <w:t xml:space="preserve">- </w:t>
            </w:r>
            <w:r w:rsidRPr="00F6015D">
              <w:rPr>
                <w:b/>
                <w:sz w:val="16"/>
                <w:szCs w:val="16"/>
                <w:lang w:val="pt-BR"/>
              </w:rPr>
              <w:t>14h00: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>A. Ảnh – PBT đi kiểm tra công tác chuẩn bị Đại hội tại xa Tam Thăng.</w:t>
            </w:r>
          </w:p>
        </w:tc>
        <w:tc>
          <w:tcPr>
            <w:tcW w:w="1661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2 UBND</w:t>
            </w:r>
          </w:p>
        </w:tc>
        <w:tc>
          <w:tcPr>
            <w:tcW w:w="3119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4187A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F6015D" w:rsidRDefault="00F6015D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F6015D" w:rsidRPr="00AB15FC" w:rsidRDefault="00F6015D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Phong</w:t>
            </w:r>
          </w:p>
        </w:tc>
      </w:tr>
      <w:tr w:rsidR="0094187A" w:rsidRPr="00AB15FC" w:rsidTr="00AC6297">
        <w:trPr>
          <w:trHeight w:val="269"/>
          <w:jc w:val="center"/>
        </w:trPr>
        <w:tc>
          <w:tcPr>
            <w:tcW w:w="845" w:type="dxa"/>
            <w:vMerge w:val="restart"/>
            <w:vAlign w:val="center"/>
          </w:tcPr>
          <w:p w:rsidR="0094187A" w:rsidRPr="00AB15FC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Thứ 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sáu</w:t>
            </w:r>
          </w:p>
          <w:p w:rsidR="0094187A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28/02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94187A" w:rsidRPr="00AB15FC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187A" w:rsidRPr="00AB15FC" w:rsidRDefault="0094187A" w:rsidP="0094187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94187A" w:rsidRPr="00C97A11" w:rsidRDefault="0094187A" w:rsidP="0094187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</w:t>
            </w:r>
            <w:r w:rsidRPr="00B404CF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B404CF">
              <w:rPr>
                <w:sz w:val="16"/>
                <w:szCs w:val="16"/>
              </w:rPr>
              <w:t>A. Quang</w:t>
            </w:r>
            <w:r>
              <w:rPr>
                <w:sz w:val="16"/>
                <w:szCs w:val="16"/>
              </w:rPr>
              <w:t xml:space="preserve"> – BT, CT UBND nghe báo cáo công tác giảm nghèo trên địa bàn thành phố.</w:t>
            </w:r>
          </w:p>
        </w:tc>
        <w:tc>
          <w:tcPr>
            <w:tcW w:w="1661" w:type="dxa"/>
          </w:tcPr>
          <w:p w:rsidR="0094187A" w:rsidRPr="00AB15FC" w:rsidRDefault="0094187A" w:rsidP="00F1454F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="00F1454F">
              <w:rPr>
                <w:rFonts w:eastAsia="Times New Roman" w:cs="Times New Roman"/>
                <w:bCs/>
                <w:iCs/>
                <w:sz w:val="16"/>
                <w:szCs w:val="16"/>
              </w:rPr>
              <w:t>HT BTG Thành ủy</w:t>
            </w:r>
            <w:bookmarkStart w:id="0" w:name="_GoBack"/>
            <w:bookmarkEnd w:id="0"/>
          </w:p>
        </w:tc>
        <w:tc>
          <w:tcPr>
            <w:tcW w:w="3119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4187A" w:rsidRPr="00AB15FC" w:rsidTr="00AC6297">
        <w:trPr>
          <w:trHeight w:val="464"/>
          <w:jc w:val="center"/>
        </w:trPr>
        <w:tc>
          <w:tcPr>
            <w:tcW w:w="845" w:type="dxa"/>
            <w:vMerge/>
            <w:vAlign w:val="center"/>
          </w:tcPr>
          <w:p w:rsidR="0094187A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4187A" w:rsidRDefault="0094187A" w:rsidP="0094187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94187A" w:rsidRDefault="005B6FFD" w:rsidP="0094187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F6015D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Quang – BT, CT UBND; A. Ảnh – PBT họp chi bộ Văn phòng Thành ủy</w:t>
            </w:r>
          </w:p>
          <w:p w:rsidR="009E3CCB" w:rsidRPr="00C97A11" w:rsidRDefault="009E3CCB" w:rsidP="0094187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A2215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- 14h00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: A. Đức – UVTV, TBDV chủ trì họp giao ban công tác dân vận quý I/2020.</w:t>
            </w:r>
          </w:p>
        </w:tc>
        <w:tc>
          <w:tcPr>
            <w:tcW w:w="1661" w:type="dxa"/>
          </w:tcPr>
          <w:p w:rsidR="0094187A" w:rsidRDefault="005B6FFD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  <w:p w:rsidR="009E3CCB" w:rsidRPr="00AB15FC" w:rsidRDefault="009E3CCB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HT Thành ủy</w:t>
            </w:r>
          </w:p>
        </w:tc>
        <w:tc>
          <w:tcPr>
            <w:tcW w:w="3119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4187A" w:rsidRPr="00AB15FC" w:rsidTr="006709DE">
        <w:trPr>
          <w:trHeight w:val="437"/>
          <w:jc w:val="center"/>
        </w:trPr>
        <w:tc>
          <w:tcPr>
            <w:tcW w:w="845" w:type="dxa"/>
            <w:vAlign w:val="center"/>
          </w:tcPr>
          <w:p w:rsidR="0094187A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Chủ nhật</w:t>
            </w:r>
          </w:p>
          <w:p w:rsidR="0094187A" w:rsidRDefault="0094187A" w:rsidP="0094187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(01/3)</w:t>
            </w:r>
          </w:p>
        </w:tc>
        <w:tc>
          <w:tcPr>
            <w:tcW w:w="720" w:type="dxa"/>
            <w:vAlign w:val="center"/>
          </w:tcPr>
          <w:p w:rsidR="0094187A" w:rsidRDefault="0094187A" w:rsidP="0094187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94187A" w:rsidRPr="00B404CF" w:rsidRDefault="0094187A" w:rsidP="0094187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- 6h15: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A. Quang – BT, CT UBND; A. Ảnh – PBT </w:t>
            </w:r>
            <w:r w:rsidRPr="00B404CF">
              <w:rPr>
                <w:rFonts w:eastAsia="Times New Roman" w:cs="Times New Roman"/>
                <w:bCs/>
                <w:iCs/>
                <w:sz w:val="16"/>
                <w:szCs w:val="16"/>
              </w:rPr>
              <w:t>họp Đoàn Chủ tịch điều hành Lễ ra quân huấn luyện, Hội thi sáng kiến cải tiến mô hình học cụ năm 2020.</w:t>
            </w:r>
          </w:p>
          <w:p w:rsidR="0094187A" w:rsidRPr="00840054" w:rsidRDefault="0094187A" w:rsidP="0094187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D25533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Quang – BT, CT UBND; A. Ảnh – PBT </w:t>
            </w:r>
            <w:r w:rsidRPr="00F83D69">
              <w:rPr>
                <w:rFonts w:eastAsia="Times New Roman" w:cs="Times New Roman"/>
                <w:bCs/>
                <w:iCs/>
                <w:sz w:val="16"/>
                <w:szCs w:val="16"/>
              </w:rPr>
              <w:t>dự Lễ ra quân huấn luyện, Hội thi sáng kiến cải tiến mô hình học cụ năm 2020.</w:t>
            </w:r>
          </w:p>
        </w:tc>
        <w:tc>
          <w:tcPr>
            <w:tcW w:w="1661" w:type="dxa"/>
          </w:tcPr>
          <w:p w:rsidR="0094187A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TT VH-TT tỉnh</w:t>
            </w:r>
          </w:p>
          <w:p w:rsidR="0094187A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94187A" w:rsidRPr="00AB15FC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TT VH-TT tỉnh</w:t>
            </w:r>
          </w:p>
        </w:tc>
        <w:tc>
          <w:tcPr>
            <w:tcW w:w="3119" w:type="dxa"/>
          </w:tcPr>
          <w:p w:rsidR="0094187A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Giấy mời riêng</w:t>
            </w:r>
          </w:p>
          <w:p w:rsidR="0094187A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94187A" w:rsidRPr="00AB15FC" w:rsidRDefault="0094187A" w:rsidP="0094187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Giấy mời riêng</w:t>
            </w:r>
          </w:p>
        </w:tc>
        <w:tc>
          <w:tcPr>
            <w:tcW w:w="1451" w:type="dxa"/>
          </w:tcPr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4187A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Huy;</w:t>
            </w:r>
          </w:p>
          <w:p w:rsidR="0094187A" w:rsidRPr="00AB15FC" w:rsidRDefault="0094187A" w:rsidP="0094187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Phong</w:t>
            </w:r>
          </w:p>
        </w:tc>
      </w:tr>
    </w:tbl>
    <w:p w:rsidR="000F52ED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0F52ED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0F52ED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0F52ED" w:rsidRDefault="000F52ED" w:rsidP="000F52ED">
      <w:pPr>
        <w:spacing w:after="160" w:line="259" w:lineRule="auto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0F52ED" w:rsidRDefault="000F52ED">
      <w:pPr>
        <w:spacing w:after="160" w:line="259" w:lineRule="auto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br w:type="page"/>
      </w:r>
    </w:p>
    <w:p w:rsidR="000F52ED" w:rsidRPr="00AB15FC" w:rsidRDefault="000F52ED" w:rsidP="000F52ED">
      <w:pPr>
        <w:tabs>
          <w:tab w:val="left" w:pos="5021"/>
        </w:tabs>
        <w:spacing w:after="0" w:line="240" w:lineRule="auto"/>
        <w:ind w:right="-1009" w:firstLine="720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lastRenderedPageBreak/>
        <w:t>DỰ KIẾN LỊCH CÔNG TÁC TUẦN CỦA BAN THƯỜNG VỤ THÀNH ỦY</w:t>
      </w:r>
    </w:p>
    <w:p w:rsidR="000F52ED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Từ ngày 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>02/3/2020</w:t>
      </w: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AB15FC">
        <w:rPr>
          <w:rFonts w:eastAsia="Times New Roman" w:cs="Times New Roman" w:hint="eastAsia"/>
          <w:b/>
          <w:bCs/>
          <w:iCs/>
          <w:color w:val="000000"/>
          <w:sz w:val="20"/>
          <w:szCs w:val="20"/>
        </w:rPr>
        <w:t>đ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ến ngày 06/3/2020 </w:t>
      </w:r>
    </w:p>
    <w:p w:rsidR="000F52ED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20"/>
        <w:gridCol w:w="6480"/>
        <w:gridCol w:w="1661"/>
        <w:gridCol w:w="3119"/>
        <w:gridCol w:w="1451"/>
        <w:gridCol w:w="1276"/>
      </w:tblGrid>
      <w:tr w:rsidR="000F52ED" w:rsidRPr="00AB15FC" w:rsidTr="00AC6297">
        <w:trPr>
          <w:trHeight w:val="872"/>
          <w:jc w:val="center"/>
        </w:trPr>
        <w:tc>
          <w:tcPr>
            <w:tcW w:w="1565" w:type="dxa"/>
            <w:gridSpan w:val="2"/>
            <w:vAlign w:val="center"/>
          </w:tcPr>
          <w:p w:rsidR="000F52ED" w:rsidRPr="00AB15FC" w:rsidRDefault="000F52ED" w:rsidP="00AC62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Thứ, ngày, tháng</w:t>
            </w:r>
          </w:p>
        </w:tc>
        <w:tc>
          <w:tcPr>
            <w:tcW w:w="6480" w:type="dxa"/>
            <w:vAlign w:val="center"/>
          </w:tcPr>
          <w:p w:rsidR="000F52ED" w:rsidRPr="00AB15FC" w:rsidRDefault="000F52ED" w:rsidP="00AC629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Nội dung làm việc</w:t>
            </w:r>
          </w:p>
        </w:tc>
        <w:tc>
          <w:tcPr>
            <w:tcW w:w="1661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ịa </w:t>
            </w: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iểm</w:t>
            </w:r>
          </w:p>
        </w:tc>
        <w:tc>
          <w:tcPr>
            <w:tcW w:w="3119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Thành phần tham dự </w:t>
            </w:r>
          </w:p>
        </w:tc>
        <w:tc>
          <w:tcPr>
            <w:tcW w:w="1451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Lãnh đạo</w:t>
            </w:r>
          </w:p>
          <w:p w:rsidR="000F52ED" w:rsidRPr="00AB15FC" w:rsidRDefault="000F52ED" w:rsidP="00AC629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Văn phòng &amp; Chuyên viên</w:t>
            </w:r>
          </w:p>
        </w:tc>
        <w:tc>
          <w:tcPr>
            <w:tcW w:w="1276" w:type="dxa"/>
            <w:vAlign w:val="center"/>
          </w:tcPr>
          <w:p w:rsidR="000F52ED" w:rsidRPr="00AB15FC" w:rsidRDefault="000F52ED" w:rsidP="00AC629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Ghi chú</w:t>
            </w:r>
          </w:p>
        </w:tc>
      </w:tr>
      <w:tr w:rsidR="00453827" w:rsidRPr="00AB15FC" w:rsidTr="00AC6297">
        <w:trPr>
          <w:trHeight w:val="403"/>
          <w:jc w:val="center"/>
        </w:trPr>
        <w:tc>
          <w:tcPr>
            <w:tcW w:w="845" w:type="dxa"/>
            <w:vMerge w:val="restart"/>
            <w:vAlign w:val="center"/>
          </w:tcPr>
          <w:p w:rsidR="00453827" w:rsidRPr="00AB15FC" w:rsidRDefault="00453827" w:rsidP="0045382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hai (02/3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453827" w:rsidRPr="00AB15FC" w:rsidRDefault="00453827" w:rsidP="0045382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453827" w:rsidRDefault="00453827" w:rsidP="0045382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975793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7h00: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Lễ chào cờ đầu tháng.</w:t>
            </w:r>
          </w:p>
          <w:p w:rsidR="00453827" w:rsidRDefault="00453827" w:rsidP="0045382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453827" w:rsidRDefault="00453827" w:rsidP="0045382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</w:pPr>
          </w:p>
          <w:p w:rsidR="00453827" w:rsidRDefault="00453827" w:rsidP="0045382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975793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- 7h30:</w:t>
            </w: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Quang – BT, CT UBND</w:t>
            </w:r>
            <w:r w:rsidRPr="003024F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chủ tr</w:t>
            </w:r>
            <w:r w:rsidRPr="009E5B64">
              <w:rPr>
                <w:rFonts w:eastAsia="Times New Roman" w:cs="Times New Roman"/>
                <w:bCs/>
                <w:iCs/>
                <w:sz w:val="16"/>
                <w:szCs w:val="16"/>
              </w:rPr>
              <w:t>ì;</w:t>
            </w: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Ảnh – PBT dự</w:t>
            </w: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họp giao ban khối Đảng.</w:t>
            </w:r>
          </w:p>
          <w:p w:rsidR="00453827" w:rsidRDefault="00453827" w:rsidP="0045382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453827" w:rsidRPr="00AB15FC" w:rsidRDefault="00453827" w:rsidP="0045382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453827" w:rsidRPr="00975793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Hội trường</w:t>
            </w: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Thành ủy</w:t>
            </w:r>
          </w:p>
          <w:p w:rsidR="00453827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453827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  <w:p w:rsidR="00453827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453827" w:rsidRPr="00AB15FC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453827" w:rsidRPr="00975793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Mời toàn thể CBCNV CQ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Khối Đảng </w:t>
            </w: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dự </w:t>
            </w:r>
            <w:r w:rsidRPr="00975793">
              <w:rPr>
                <w:rFonts w:eastAsia="Times New Roman" w:cs="Times New Roman"/>
                <w:bCs/>
                <w:i/>
                <w:iCs/>
                <w:sz w:val="16"/>
                <w:szCs w:val="16"/>
              </w:rPr>
              <w:t>(Lịch thay GM).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Giao UBKT chuẩn bị điều kiện và điều hành nghi thức lễ</w:t>
            </w:r>
          </w:p>
          <w:p w:rsidR="00453827" w:rsidRPr="00AB15FC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>- Mời lãnh đạo các BXD Đảng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TU </w:t>
            </w: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dự </w:t>
            </w:r>
            <w:r w:rsidRPr="00975793">
              <w:rPr>
                <w:rFonts w:eastAsia="Times New Roman" w:cs="Times New Roman"/>
                <w:bCs/>
                <w:i/>
                <w:iCs/>
                <w:sz w:val="16"/>
                <w:szCs w:val="16"/>
              </w:rPr>
              <w:t>(Lịch thay giấy mời).</w:t>
            </w:r>
            <w:r w:rsidRPr="0097579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Giao VPTU chuẩn bị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ND b/c</w:t>
            </w:r>
          </w:p>
        </w:tc>
        <w:tc>
          <w:tcPr>
            <w:tcW w:w="1451" w:type="dxa"/>
          </w:tcPr>
          <w:p w:rsidR="00453827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453827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453827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453827" w:rsidRPr="00AB15FC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Lãnh đạo VP</w:t>
            </w:r>
          </w:p>
        </w:tc>
        <w:tc>
          <w:tcPr>
            <w:tcW w:w="1276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453827" w:rsidRPr="00AB15FC" w:rsidTr="00AC6297">
        <w:trPr>
          <w:trHeight w:val="276"/>
          <w:jc w:val="center"/>
        </w:trPr>
        <w:tc>
          <w:tcPr>
            <w:tcW w:w="845" w:type="dxa"/>
            <w:vMerge/>
            <w:vAlign w:val="center"/>
          </w:tcPr>
          <w:p w:rsidR="00453827" w:rsidRPr="00AB15FC" w:rsidRDefault="00453827" w:rsidP="0045382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53827" w:rsidRDefault="00453827" w:rsidP="0045382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453827" w:rsidRPr="002E1C70" w:rsidRDefault="00453827" w:rsidP="00453827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453827" w:rsidRPr="00AB15FC" w:rsidTr="00AC6297">
        <w:trPr>
          <w:trHeight w:val="281"/>
          <w:jc w:val="center"/>
        </w:trPr>
        <w:tc>
          <w:tcPr>
            <w:tcW w:w="845" w:type="dxa"/>
            <w:vMerge w:val="restart"/>
            <w:vAlign w:val="center"/>
          </w:tcPr>
          <w:p w:rsidR="00453827" w:rsidRPr="00AB15FC" w:rsidRDefault="00453827" w:rsidP="00453827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ba 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03/3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453827" w:rsidRPr="00AB15FC" w:rsidRDefault="00453827" w:rsidP="0045382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453827" w:rsidRPr="00DB01DC" w:rsidRDefault="00453827" w:rsidP="0045382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453827" w:rsidRPr="00AB15FC" w:rsidTr="00AC6297">
        <w:trPr>
          <w:trHeight w:val="273"/>
          <w:jc w:val="center"/>
        </w:trPr>
        <w:tc>
          <w:tcPr>
            <w:tcW w:w="845" w:type="dxa"/>
            <w:vMerge/>
            <w:vAlign w:val="center"/>
          </w:tcPr>
          <w:p w:rsidR="00453827" w:rsidRPr="00AB15FC" w:rsidRDefault="00453827" w:rsidP="00453827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53827" w:rsidRDefault="00453827" w:rsidP="0045382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453827" w:rsidRPr="00AB15FC" w:rsidRDefault="00453827" w:rsidP="0045382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53827" w:rsidRPr="00AB15FC" w:rsidRDefault="00453827" w:rsidP="0045382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1666F" w:rsidRPr="00AB15FC" w:rsidTr="00AC6297">
        <w:trPr>
          <w:trHeight w:val="407"/>
          <w:jc w:val="center"/>
        </w:trPr>
        <w:tc>
          <w:tcPr>
            <w:tcW w:w="845" w:type="dxa"/>
            <w:vMerge w:val="restart"/>
            <w:vAlign w:val="center"/>
          </w:tcPr>
          <w:p w:rsidR="0001666F" w:rsidRPr="00AB15FC" w:rsidRDefault="0001666F" w:rsidP="0001666F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tư</w:t>
            </w:r>
          </w:p>
          <w:p w:rsidR="0001666F" w:rsidRDefault="0001666F" w:rsidP="0001666F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04/3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01666F" w:rsidRPr="00AB15FC" w:rsidRDefault="0001666F" w:rsidP="0001666F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666F" w:rsidRPr="00AB15FC" w:rsidRDefault="0001666F" w:rsidP="0001666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01666F" w:rsidRPr="00C97A11" w:rsidRDefault="0001666F" w:rsidP="0001666F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01666F" w:rsidRPr="00AB15FC" w:rsidRDefault="0001666F" w:rsidP="0001666F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01666F" w:rsidRPr="00AB15FC" w:rsidRDefault="0001666F" w:rsidP="0001666F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01666F" w:rsidRPr="00AB15FC" w:rsidRDefault="0001666F" w:rsidP="0001666F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1666F" w:rsidRPr="00AB15FC" w:rsidRDefault="0001666F" w:rsidP="0001666F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1666F" w:rsidRPr="00AB15FC" w:rsidTr="00AC6297">
        <w:trPr>
          <w:trHeight w:val="284"/>
          <w:jc w:val="center"/>
        </w:trPr>
        <w:tc>
          <w:tcPr>
            <w:tcW w:w="845" w:type="dxa"/>
            <w:vMerge/>
            <w:vAlign w:val="center"/>
          </w:tcPr>
          <w:p w:rsidR="0001666F" w:rsidRPr="00AB15FC" w:rsidRDefault="0001666F" w:rsidP="0001666F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1666F" w:rsidRDefault="0001666F" w:rsidP="0001666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01666F" w:rsidRPr="00840054" w:rsidRDefault="0001666F" w:rsidP="0001666F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01666F" w:rsidRPr="00AB15FC" w:rsidRDefault="0001666F" w:rsidP="0001666F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01666F" w:rsidRPr="00AB15FC" w:rsidRDefault="0001666F" w:rsidP="0001666F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01666F" w:rsidRPr="00AB15FC" w:rsidRDefault="0001666F" w:rsidP="0001666F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1666F" w:rsidRPr="00AB15FC" w:rsidRDefault="0001666F" w:rsidP="0001666F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D25533" w:rsidRPr="00AB15FC" w:rsidTr="00AC6297">
        <w:trPr>
          <w:trHeight w:val="275"/>
          <w:jc w:val="center"/>
        </w:trPr>
        <w:tc>
          <w:tcPr>
            <w:tcW w:w="845" w:type="dxa"/>
            <w:vMerge w:val="restart"/>
            <w:vAlign w:val="center"/>
          </w:tcPr>
          <w:p w:rsidR="00D25533" w:rsidRPr="00AB15FC" w:rsidRDefault="00D25533" w:rsidP="00D25533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năm</w:t>
            </w:r>
          </w:p>
          <w:p w:rsidR="00D25533" w:rsidRDefault="00D25533" w:rsidP="00D25533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(05/3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D25533" w:rsidRPr="00AB15FC" w:rsidRDefault="00D25533" w:rsidP="00D25533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533" w:rsidRPr="00D46C4A" w:rsidRDefault="00D25533" w:rsidP="00D2553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D25533" w:rsidRDefault="00D25533" w:rsidP="00D25533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761F29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Hội nghị Ban Chấp </w:t>
            </w:r>
            <w:r w:rsidR="00902B35">
              <w:rPr>
                <w:rFonts w:eastAsia="Times New Roman" w:cs="Times New Roman"/>
                <w:bCs/>
                <w:iCs/>
                <w:sz w:val="16"/>
                <w:szCs w:val="16"/>
              </w:rPr>
              <w:t>hành Đản bộ thành phố (cả ngày), thông qua nội dung báo cáo chính trị (lần 1), Đề án nhân sự BCH Đảng bộ Thành phố khóa XXI.</w:t>
            </w:r>
          </w:p>
          <w:p w:rsidR="00D25533" w:rsidRPr="00C97A11" w:rsidRDefault="00D25533" w:rsidP="00D25533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HT Thành ủy</w:t>
            </w:r>
          </w:p>
        </w:tc>
        <w:tc>
          <w:tcPr>
            <w:tcW w:w="3119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Giao VPTU phát hành GM</w:t>
            </w:r>
            <w:r w:rsidR="00902B35">
              <w:rPr>
                <w:rFonts w:eastAsia="Times New Roman" w:cs="Times New Roman"/>
                <w:bCs/>
                <w:iCs/>
                <w:sz w:val="16"/>
                <w:szCs w:val="16"/>
              </w:rPr>
              <w:t>; Ban Tổ chức, Văn phòng Thành ủy chuẩn bị nội dung.</w:t>
            </w:r>
          </w:p>
        </w:tc>
        <w:tc>
          <w:tcPr>
            <w:tcW w:w="1451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D25533" w:rsidRPr="00AB15FC" w:rsidTr="00AC6297">
        <w:trPr>
          <w:trHeight w:val="257"/>
          <w:jc w:val="center"/>
        </w:trPr>
        <w:tc>
          <w:tcPr>
            <w:tcW w:w="845" w:type="dxa"/>
            <w:vMerge/>
            <w:vAlign w:val="center"/>
          </w:tcPr>
          <w:p w:rsidR="00D25533" w:rsidRPr="00AB15FC" w:rsidRDefault="00D25533" w:rsidP="00D25533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533" w:rsidRDefault="00D25533" w:rsidP="00D2553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  <w:p w:rsidR="00D25533" w:rsidRDefault="00D25533" w:rsidP="00D2553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0" w:type="dxa"/>
          </w:tcPr>
          <w:p w:rsidR="00D25533" w:rsidRPr="00AB15FC" w:rsidRDefault="00D25533" w:rsidP="00D25533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D25533" w:rsidRPr="00AB15FC" w:rsidTr="00AC6297">
        <w:trPr>
          <w:trHeight w:val="269"/>
          <w:jc w:val="center"/>
        </w:trPr>
        <w:tc>
          <w:tcPr>
            <w:tcW w:w="845" w:type="dxa"/>
            <w:vMerge w:val="restart"/>
            <w:vAlign w:val="center"/>
          </w:tcPr>
          <w:p w:rsidR="00D25533" w:rsidRPr="00AB15FC" w:rsidRDefault="00D25533" w:rsidP="00D25533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Thứ 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sáu</w:t>
            </w:r>
          </w:p>
          <w:p w:rsidR="00D25533" w:rsidRDefault="00D25533" w:rsidP="00D25533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06/3)</w:t>
            </w:r>
          </w:p>
          <w:p w:rsidR="00D25533" w:rsidRPr="00AB15FC" w:rsidRDefault="00D25533" w:rsidP="00D25533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533" w:rsidRPr="00AB15FC" w:rsidRDefault="00D25533" w:rsidP="00D2553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D25533" w:rsidRPr="00AB15FC" w:rsidRDefault="00D25533" w:rsidP="00D25533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D25533" w:rsidRPr="00AB15FC" w:rsidTr="00AC6297">
        <w:trPr>
          <w:trHeight w:val="464"/>
          <w:jc w:val="center"/>
        </w:trPr>
        <w:tc>
          <w:tcPr>
            <w:tcW w:w="845" w:type="dxa"/>
            <w:vMerge/>
            <w:vAlign w:val="center"/>
          </w:tcPr>
          <w:p w:rsidR="00D25533" w:rsidRDefault="00D25533" w:rsidP="00D25533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25533" w:rsidRDefault="00D25533" w:rsidP="00D2553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D25533" w:rsidRPr="00840054" w:rsidRDefault="00D25533" w:rsidP="00D25533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533" w:rsidRPr="00AB15FC" w:rsidRDefault="00D25533" w:rsidP="00D25533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0F52ED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0F52ED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0F52ED" w:rsidRPr="00184844" w:rsidRDefault="000F52ED" w:rsidP="000F52ED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"/>
          <w:szCs w:val="20"/>
        </w:rPr>
      </w:pPr>
    </w:p>
    <w:p w:rsidR="000F52ED" w:rsidRPr="00AB15FC" w:rsidRDefault="000F52ED" w:rsidP="000F52ED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4"/>
          <w:szCs w:val="24"/>
        </w:rPr>
      </w:pPr>
    </w:p>
    <w:p w:rsidR="000F52ED" w:rsidRPr="00AB15FC" w:rsidRDefault="000F52ED" w:rsidP="000F52ED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4"/>
          <w:szCs w:val="24"/>
        </w:rPr>
      </w:pPr>
      <w:r w:rsidRPr="00AB15FC">
        <w:rPr>
          <w:rFonts w:eastAsia="Times New Roman" w:cs="Times New Roman"/>
          <w:bCs/>
          <w:iCs/>
          <w:color w:val="000000"/>
          <w:sz w:val="4"/>
          <w:szCs w:val="24"/>
        </w:rPr>
        <w:tab/>
      </w:r>
      <w:r w:rsidRPr="00AB15FC">
        <w:rPr>
          <w:rFonts w:eastAsia="Times New Roman" w:cs="Times New Roman"/>
          <w:bCs/>
          <w:iCs/>
          <w:color w:val="000000"/>
          <w:sz w:val="4"/>
          <w:szCs w:val="24"/>
        </w:rPr>
        <w:tab/>
      </w:r>
      <w:r w:rsidRPr="00AB15FC">
        <w:rPr>
          <w:rFonts w:eastAsia="Times New Roman" w:cs="Times New Roman"/>
          <w:bCs/>
          <w:iCs/>
          <w:color w:val="000000"/>
          <w:sz w:val="4"/>
          <w:szCs w:val="24"/>
        </w:rPr>
        <w:tab/>
      </w:r>
    </w:p>
    <w:p w:rsidR="000F52ED" w:rsidRDefault="000F52ED" w:rsidP="000F52ED">
      <w:pPr>
        <w:spacing w:after="0" w:line="240" w:lineRule="auto"/>
        <w:ind w:right="-1008"/>
        <w:rPr>
          <w:rFonts w:eastAsia="Times New Roman" w:cs="Times New Roman"/>
          <w:bCs/>
          <w:iCs/>
          <w:sz w:val="24"/>
          <w:szCs w:val="24"/>
        </w:rPr>
      </w:pPr>
      <w:r w:rsidRPr="00AB15FC">
        <w:rPr>
          <w:rFonts w:eastAsia="Times New Roman" w:cs="Times New Roman"/>
          <w:bCs/>
          <w:iCs/>
          <w:sz w:val="24"/>
          <w:szCs w:val="24"/>
        </w:rPr>
        <w:tab/>
      </w:r>
      <w:r w:rsidRPr="00AB15FC">
        <w:rPr>
          <w:rFonts w:eastAsia="Times New Roman" w:cs="Times New Roman"/>
          <w:bCs/>
          <w:iCs/>
          <w:sz w:val="24"/>
          <w:szCs w:val="24"/>
        </w:rPr>
        <w:tab/>
        <w:t xml:space="preserve">  </w:t>
      </w:r>
      <w:r>
        <w:rPr>
          <w:rFonts w:eastAsia="Times New Roman" w:cs="Times New Roman"/>
          <w:bCs/>
          <w:iCs/>
          <w:sz w:val="24"/>
          <w:szCs w:val="24"/>
        </w:rPr>
        <w:tab/>
        <w:t>Dự kiến lịch tuần đến:</w:t>
      </w:r>
      <w:r>
        <w:rPr>
          <w:rFonts w:eastAsia="Times New Roman" w:cs="Times New Roman"/>
          <w:bCs/>
          <w:iCs/>
          <w:sz w:val="24"/>
          <w:szCs w:val="24"/>
        </w:rPr>
        <w:tab/>
        <w:t xml:space="preserve"> -</w:t>
      </w:r>
      <w:r w:rsidRPr="002464F1">
        <w:t xml:space="preserve"> </w:t>
      </w:r>
      <w:r w:rsidRPr="002464F1">
        <w:rPr>
          <w:rFonts w:eastAsia="Times New Roman" w:cs="Times New Roman"/>
          <w:bCs/>
          <w:iCs/>
          <w:sz w:val="24"/>
          <w:szCs w:val="24"/>
        </w:rPr>
        <w:t>Hội nghị lấy ý kiến góp ý dự thảo Báo cáo chính trị trình Đại hội Đảng bộ thành phố lần thứ XXI</w:t>
      </w:r>
    </w:p>
    <w:p w:rsidR="000F52ED" w:rsidRPr="000438F6" w:rsidRDefault="000F52ED" w:rsidP="000F52ED">
      <w:pPr>
        <w:spacing w:after="0" w:line="240" w:lineRule="auto"/>
        <w:ind w:right="-1008"/>
        <w:rPr>
          <w:rFonts w:eastAsia="Times New Roman" w:cs="Times New Roman"/>
          <w:bCs/>
          <w:iCs/>
          <w:sz w:val="2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</w:p>
    <w:p w:rsidR="000F52ED" w:rsidRPr="00AB15FC" w:rsidRDefault="000F52ED" w:rsidP="000F52ED">
      <w:pPr>
        <w:spacing w:after="0" w:line="240" w:lineRule="auto"/>
        <w:ind w:right="-1008"/>
        <w:rPr>
          <w:rFonts w:eastAsia="Times New Roman" w:cs="Times New Roman"/>
          <w:bCs/>
          <w:iCs/>
          <w:sz w:val="8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  <w:t xml:space="preserve">          </w:t>
      </w:r>
      <w:r w:rsidRPr="00AB15FC">
        <w:rPr>
          <w:rFonts w:eastAsia="Times New Roman" w:cs="Times New Roman"/>
          <w:bCs/>
          <w:iCs/>
          <w:sz w:val="24"/>
          <w:szCs w:val="24"/>
        </w:rPr>
        <w:tab/>
      </w:r>
      <w:r w:rsidRPr="00AB15FC">
        <w:rPr>
          <w:rFonts w:eastAsia="Times New Roman" w:cs="Times New Roman"/>
          <w:bCs/>
          <w:iCs/>
          <w:sz w:val="24"/>
          <w:szCs w:val="24"/>
        </w:rPr>
        <w:tab/>
        <w:t xml:space="preserve">                                                                                         </w:t>
      </w:r>
    </w:p>
    <w:p w:rsidR="000F52ED" w:rsidRPr="00AB15FC" w:rsidRDefault="000F52ED" w:rsidP="000F52ED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6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ab/>
      </w:r>
    </w:p>
    <w:p w:rsidR="000F52ED" w:rsidRPr="00AB15FC" w:rsidRDefault="000F52ED" w:rsidP="000F52ED">
      <w:pPr>
        <w:spacing w:after="0" w:line="240" w:lineRule="auto"/>
        <w:ind w:right="-1008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  <w:u w:val="single"/>
        </w:rPr>
        <w:t>Nơi nhận</w:t>
      </w: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>:</w:t>
      </w:r>
      <w:r w:rsidRPr="00AB15FC">
        <w:rPr>
          <w:rFonts w:eastAsia="Times New Roman" w:cs="Times New Roman"/>
          <w:b/>
          <w:bCs/>
          <w:iCs/>
          <w:color w:val="000000"/>
          <w:sz w:val="24"/>
          <w:szCs w:val="24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T/L BAN THƯỜNG VỤ</w:t>
      </w:r>
    </w:p>
    <w:p w:rsidR="000F52ED" w:rsidRPr="00AB15FC" w:rsidRDefault="000F52ED" w:rsidP="000F52ED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>- Như hằng tuần;</w:t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                  </w:t>
      </w:r>
      <w:r>
        <w:rPr>
          <w:rFonts w:eastAsia="Times New Roman" w:cs="Times New Roman"/>
          <w:b/>
          <w:bCs/>
          <w:iCs/>
          <w:color w:val="000000"/>
          <w:szCs w:val="20"/>
        </w:rPr>
        <w:t xml:space="preserve">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 </w:t>
      </w:r>
      <w:r w:rsidRPr="00AB15FC">
        <w:rPr>
          <w:rFonts w:eastAsia="Times New Roman" w:cs="Times New Roman"/>
          <w:bCs/>
          <w:iCs/>
          <w:color w:val="000000"/>
          <w:szCs w:val="20"/>
        </w:rPr>
        <w:t>CHÁNH VĂN PHÒNG</w:t>
      </w:r>
    </w:p>
    <w:p w:rsidR="000F52ED" w:rsidRPr="00AB15FC" w:rsidRDefault="000F52ED" w:rsidP="000F52ED">
      <w:pPr>
        <w:spacing w:after="0" w:line="240" w:lineRule="auto"/>
        <w:ind w:right="-1008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 xml:space="preserve">- Lưu Văn phòng Thành ủy.      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</w:p>
    <w:p w:rsidR="000F52ED" w:rsidRPr="00EA3CD1" w:rsidRDefault="000F52ED" w:rsidP="000F52ED">
      <w:pPr>
        <w:spacing w:after="0" w:line="240" w:lineRule="auto"/>
        <w:ind w:right="-1009"/>
        <w:rPr>
          <w:rFonts w:eastAsia="Times New Roman" w:cs="Times New Roman"/>
          <w:bCs/>
          <w:i/>
          <w:iCs/>
          <w:color w:val="000000"/>
          <w:sz w:val="48"/>
          <w:szCs w:val="20"/>
        </w:rPr>
      </w:pPr>
    </w:p>
    <w:p w:rsidR="000F52ED" w:rsidRDefault="000F52ED" w:rsidP="000F52ED">
      <w:pPr>
        <w:spacing w:after="0" w:line="240" w:lineRule="auto"/>
        <w:ind w:left="10800" w:right="-1009"/>
      </w:pPr>
      <w:r w:rsidRPr="00AB15FC">
        <w:rPr>
          <w:rFonts w:eastAsia="Times New Roman" w:cs="Times New Roman"/>
          <w:b/>
          <w:bCs/>
          <w:iCs/>
          <w:color w:val="000000"/>
          <w:szCs w:val="20"/>
        </w:rPr>
        <w:t xml:space="preserve">       </w:t>
      </w:r>
      <w:r>
        <w:rPr>
          <w:rFonts w:eastAsia="Times New Roman" w:cs="Times New Roman"/>
          <w:b/>
          <w:bCs/>
          <w:iCs/>
          <w:color w:val="000000"/>
          <w:szCs w:val="20"/>
        </w:rPr>
        <w:t xml:space="preserve">     Phan Bá Hội</w:t>
      </w:r>
    </w:p>
    <w:p w:rsidR="000F52ED" w:rsidRDefault="000F52ED" w:rsidP="000F52ED"/>
    <w:sectPr w:rsidR="000F52ED" w:rsidSect="00184844">
      <w:footerReference w:type="even" r:id="rId6"/>
      <w:footerReference w:type="default" r:id="rId7"/>
      <w:pgSz w:w="16840" w:h="11907" w:orient="landscape" w:code="9"/>
      <w:pgMar w:top="284" w:right="460" w:bottom="142" w:left="677" w:header="461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5B" w:rsidRDefault="0058405B">
      <w:pPr>
        <w:spacing w:after="0" w:line="240" w:lineRule="auto"/>
      </w:pPr>
      <w:r>
        <w:separator/>
      </w:r>
    </w:p>
  </w:endnote>
  <w:endnote w:type="continuationSeparator" w:id="0">
    <w:p w:rsidR="0058405B" w:rsidRDefault="0058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AA" w:rsidRDefault="003D2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6AA" w:rsidRDefault="005840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AA" w:rsidRDefault="003D26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54F">
      <w:rPr>
        <w:rStyle w:val="PageNumber"/>
        <w:noProof/>
      </w:rPr>
      <w:t>2</w:t>
    </w:r>
    <w:r>
      <w:rPr>
        <w:rStyle w:val="PageNumber"/>
      </w:rPr>
      <w:fldChar w:fldCharType="end"/>
    </w:r>
  </w:p>
  <w:p w:rsidR="005126AA" w:rsidRDefault="00584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5B" w:rsidRDefault="0058405B">
      <w:pPr>
        <w:spacing w:after="0" w:line="240" w:lineRule="auto"/>
      </w:pPr>
      <w:r>
        <w:separator/>
      </w:r>
    </w:p>
  </w:footnote>
  <w:footnote w:type="continuationSeparator" w:id="0">
    <w:p w:rsidR="0058405B" w:rsidRDefault="00584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ED"/>
    <w:rsid w:val="0001666F"/>
    <w:rsid w:val="000B129B"/>
    <w:rsid w:val="000F52ED"/>
    <w:rsid w:val="00122DA0"/>
    <w:rsid w:val="002E6234"/>
    <w:rsid w:val="003D2682"/>
    <w:rsid w:val="00422234"/>
    <w:rsid w:val="00453827"/>
    <w:rsid w:val="004A2215"/>
    <w:rsid w:val="004C0C90"/>
    <w:rsid w:val="0058405B"/>
    <w:rsid w:val="005B6FFD"/>
    <w:rsid w:val="0062717C"/>
    <w:rsid w:val="006709DE"/>
    <w:rsid w:val="0067756F"/>
    <w:rsid w:val="00761F29"/>
    <w:rsid w:val="008A6988"/>
    <w:rsid w:val="00902B35"/>
    <w:rsid w:val="0094187A"/>
    <w:rsid w:val="00955E03"/>
    <w:rsid w:val="009E3CCB"/>
    <w:rsid w:val="00B404CF"/>
    <w:rsid w:val="00D25533"/>
    <w:rsid w:val="00F1454F"/>
    <w:rsid w:val="00F6015D"/>
    <w:rsid w:val="00F8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68428-1A64-48B5-9CEE-E362F2B2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2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2ED"/>
  </w:style>
  <w:style w:type="character" w:styleId="PageNumber">
    <w:name w:val="page number"/>
    <w:basedOn w:val="DefaultParagraphFont"/>
    <w:rsid w:val="000F52ED"/>
  </w:style>
  <w:style w:type="paragraph" w:styleId="BalloonText">
    <w:name w:val="Balloon Text"/>
    <w:basedOn w:val="Normal"/>
    <w:link w:val="BalloonTextChar"/>
    <w:uiPriority w:val="99"/>
    <w:semiHidden/>
    <w:unhideWhenUsed/>
    <w:rsid w:val="000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2020-02-21T09:22:00Z</cp:lastPrinted>
  <dcterms:created xsi:type="dcterms:W3CDTF">2020-02-19T07:17:00Z</dcterms:created>
  <dcterms:modified xsi:type="dcterms:W3CDTF">2020-02-21T09:58:00Z</dcterms:modified>
</cp:coreProperties>
</file>